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59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32</w:t>
      </w:r>
      <w:r>
        <w:rPr>
          <w:rFonts w:ascii="Times New Roman" w:eastAsia="Times New Roman" w:hAnsi="Times New Roman" w:cs="Times New Roman"/>
          <w:sz w:val="28"/>
          <w:szCs w:val="28"/>
        </w:rPr>
        <w:t>-01-20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4414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- Югры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Тюменская область, Сургутский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 д. 13, рассмотрев материалы дела об административном правонарушении, предусмотренном ч. 1 ст. 20.25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Якимчик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Лилии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Валерьевны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4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ранее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 w:line="317" w:lineRule="atLeast"/>
        <w:ind w:left="19" w:firstLine="68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Якимчик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00:01 ч. находясь по адресу: Ханты-Мансийский автономный округ- 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пгт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Барсово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днп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ДНТ Барсовое, ул. 4 Левая, д. 29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уплатил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штраф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750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назначенный </w:t>
      </w:r>
      <w:r>
        <w:rPr>
          <w:rFonts w:ascii="Times New Roman" w:eastAsia="Times New Roman" w:hAnsi="Times New Roman" w:cs="Times New Roman"/>
          <w:sz w:val="28"/>
          <w:szCs w:val="28"/>
        </w:rPr>
        <w:t>в течение шестидесяти дней со дня вступления в законную силу постановления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35rplc-2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 совершение прав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12.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 в срок предусмотренный ст. 32.2 Кодекса Российской Федерации об административных правонарушениях.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Якимчик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надлежаще извещена о времени и месте рассмотрения дела /повестка/,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судебное заседание не явилась, заявлений о рассмотрении дела в её отсутствие не предоставила.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Указанные выше обстоятельства свидетельствуют о том, что </w:t>
      </w:r>
      <w:r>
        <w:rPr>
          <w:rFonts w:ascii="Times New Roman" w:eastAsia="Times New Roman" w:hAnsi="Times New Roman" w:cs="Times New Roman"/>
          <w:sz w:val="28"/>
          <w:szCs w:val="28"/>
        </w:rPr>
        <w:t>Якимчик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Л.В. не пожелала добросовестно воспользоваться правами, предусмотренными ст. 25.1 Кодекса Российской Федерации об административных правонарушениях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Якимчик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имеющимся в деле доказательствам.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Вина </w:t>
      </w:r>
      <w:r>
        <w:rPr>
          <w:rFonts w:ascii="Times New Roman" w:eastAsia="Times New Roman" w:hAnsi="Times New Roman" w:cs="Times New Roman"/>
          <w:sz w:val="28"/>
          <w:szCs w:val="28"/>
        </w:rPr>
        <w:t>Якимчик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совершении административного правонарушения, предусмотренного ч. 1 ст. 20.25 Кодекса Российской Федерации об административных правонарушениях подтверждается следующими доказательствами: копией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35rplc-2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г., за совершение правонарушения, предусмотренного ч. 2 ст. 12.9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назначено наказание в виде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750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.00 руб. </w:t>
      </w:r>
    </w:p>
    <w:p>
      <w:pPr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оценены в совокупности с другими материалами дела об административном правонарушении в соответствии с требованиями ст. 26.11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его вина 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доказанной.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Якимчик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квалифицирует по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судом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лица привлеченного к административной ответственности,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отсутствие отягчающих обстоятельств </w:t>
      </w:r>
      <w:r>
        <w:rPr>
          <w:rFonts w:ascii="Times New Roman" w:eastAsia="Times New Roman" w:hAnsi="Times New Roman" w:cs="Times New Roman"/>
          <w:sz w:val="28"/>
          <w:szCs w:val="28"/>
        </w:rPr>
        <w:t>и считает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наказание в виде административного штрафа, которое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Якимчик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Лилии Валерьевны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административное наказание в виде административного штрафа в сумме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500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одна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>
        <w:rPr>
          <w:rFonts w:ascii="Times New Roman" w:eastAsia="Times New Roman" w:hAnsi="Times New Roman" w:cs="Times New Roman"/>
          <w:sz w:val="28"/>
          <w:szCs w:val="28"/>
        </w:rPr>
        <w:t>а пятьсот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/ рублей.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Якимчик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Л.В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5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будет взыскана в принудительном порядке.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Штраф необходимо оплатить по следующим реквизитам: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УФК по Ханты-Мансийскому автономному округу – Югре (Департамент административного обеспечения Ханты-Мансийского автономного округа – Югры, л/с 04872D08080, ИНН 8601073664, КПП 860101001, ОКТМО 71826000, ОГРН 1238600002190, № счета получателя: 03100643000000018700, </w:t>
      </w:r>
      <w:r>
        <w:rPr>
          <w:rFonts w:ascii="Times New Roman" w:eastAsia="Times New Roman" w:hAnsi="Times New Roman" w:cs="Times New Roman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z w:val="28"/>
          <w:szCs w:val="28"/>
        </w:rPr>
        <w:t>. 40102810245370000007, ОКЦ № 8 УГУ Банка России//УФК по Ханты-Мансийскому автономному округу – Югре г. Ханты-Мансийск, БИК 007162163, КБК 7201160</w:t>
      </w:r>
      <w:r>
        <w:rPr>
          <w:rFonts w:ascii="Times New Roman" w:eastAsia="Times New Roman" w:hAnsi="Times New Roman" w:cs="Times New Roman"/>
          <w:sz w:val="28"/>
          <w:szCs w:val="28"/>
        </w:rPr>
        <w:t>1203019000140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УИН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0412365400325005972620123</w:t>
      </w:r>
      <w:r>
        <w:rPr>
          <w:rFonts w:ascii="Times New Roman" w:eastAsia="Times New Roman" w:hAnsi="Times New Roman" w:cs="Times New Roman"/>
          <w:sz w:val="28"/>
          <w:szCs w:val="28"/>
        </w:rPr>
        <w:t>, наименование платежа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№ 05-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59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1505/202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Сургутский районный суд в течение 10 дней через судью, вынесшего постановление.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Михеева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4rplc-12">
    <w:name w:val="cat-UserDefined grp-34 rplc-12"/>
    <w:basedOn w:val="DefaultParagraphFont"/>
  </w:style>
  <w:style w:type="character" w:customStyle="1" w:styleId="cat-UserDefinedgrp-35rplc-23">
    <w:name w:val="cat-UserDefined grp-35 rplc-23"/>
    <w:basedOn w:val="DefaultParagraphFont"/>
  </w:style>
  <w:style w:type="character" w:customStyle="1" w:styleId="cat-UserDefinedgrp-35rplc-29">
    <w:name w:val="cat-UserDefined grp-35 rplc-2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hyperlink" Target="http://msud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